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0" w:beforeAutospacing="0" w:after="0" w:afterAutospacing="0" w:line="360" w:lineRule="atLeast"/>
        <w:jc w:val="center"/>
        <w:rPr>
          <w:rFonts w:hint="eastAsia" w:ascii="楷体_GB2312" w:hAnsi="宋体" w:eastAsia="楷体_GB2312" w:cs="微软雅黑"/>
          <w:color w:val="000000"/>
          <w:sz w:val="30"/>
          <w:szCs w:val="30"/>
        </w:rPr>
      </w:pPr>
      <w:bookmarkStart w:id="0" w:name="_GoBack"/>
      <w:r>
        <w:rPr>
          <w:rFonts w:hint="eastAsia" w:ascii="楷体_GB2312" w:hAnsi="微软雅黑" w:eastAsia="楷体_GB2312"/>
          <w:b/>
          <w:color w:val="000000"/>
          <w:sz w:val="36"/>
          <w:szCs w:val="36"/>
          <w:shd w:val="clear" w:color="auto" w:fill="FFFFFF"/>
        </w:rPr>
        <w:t>中规（北京）认证有限公司简介</w:t>
      </w:r>
    </w:p>
    <w:bookmarkEnd w:id="0"/>
    <w:p>
      <w:pPr>
        <w:pStyle w:val="2"/>
        <w:widowControl/>
        <w:spacing w:before="0" w:beforeAutospacing="0" w:after="0" w:afterAutospacing="0" w:line="360" w:lineRule="atLeast"/>
        <w:rPr>
          <w:rFonts w:hint="eastAsia" w:ascii="楷体_GB2312" w:hAnsi="微软雅黑" w:eastAsia="楷体_GB2312"/>
          <w:color w:val="000000"/>
          <w:sz w:val="28"/>
          <w:szCs w:val="28"/>
          <w:shd w:val="clear" w:color="auto" w:fill="FFFFFF"/>
        </w:rPr>
      </w:pPr>
    </w:p>
    <w:p>
      <w:pPr>
        <w:pStyle w:val="2"/>
        <w:widowControl/>
        <w:spacing w:before="0" w:beforeAutospacing="0" w:after="0" w:afterAutospacing="0" w:line="360" w:lineRule="atLeast"/>
        <w:ind w:firstLine="560" w:firstLineChars="200"/>
        <w:rPr>
          <w:rFonts w:hint="eastAsia" w:ascii="楷体_GB2312" w:hAnsi="微软雅黑" w:eastAsia="楷体_GB2312"/>
          <w:b/>
          <w:color w:val="000000"/>
          <w:sz w:val="28"/>
          <w:szCs w:val="28"/>
          <w:shd w:val="clear" w:color="auto" w:fill="FFFFFF"/>
        </w:rPr>
      </w:pPr>
      <w:r>
        <w:rPr>
          <w:rFonts w:hint="eastAsia" w:ascii="楷体_GB2312" w:hAnsi="微软雅黑" w:eastAsia="楷体_GB2312"/>
          <w:color w:val="000000"/>
          <w:sz w:val="28"/>
          <w:szCs w:val="28"/>
          <w:shd w:val="clear" w:color="auto" w:fill="FFFFFF"/>
        </w:rPr>
        <w:t>中规（北京）认证有限公司（以下简称“中规公司”），是国内首批由国家认证认可监督管理委员会（CNCA）批准、经国家登记主管机关依法登记注册的知识产权管理体系（IPMS）第三方认证机构之一，其依托中华全国专利代理人协会深厚的行业背景与资源，得到国家知识产权局和国家认证认可监督管理委员会等国家有关部委的大力支持，主要开展企业知识产权管理体系认证、知识产权管理体系认证审核员以及内审员培训等相关方面的业务。2015年7月中规（北京）认证有限公司和中华全国专利代理人协会在北京成立全国知识产权贯标咨询服务联盟。</w:t>
      </w:r>
      <w:r>
        <w:rPr>
          <w:rFonts w:hint="eastAsia" w:ascii="楷体_GB2312" w:hAnsi="微软雅黑" w:eastAsia="楷体_GB2312"/>
          <w:color w:val="000000"/>
          <w:sz w:val="28"/>
          <w:szCs w:val="28"/>
        </w:rPr>
        <w:br w:type="textWrapping"/>
      </w:r>
      <w:r>
        <w:rPr>
          <w:rFonts w:hint="eastAsia" w:ascii="楷体_GB2312" w:hAnsi="微软雅黑" w:eastAsia="楷体_GB2312"/>
          <w:color w:val="000000"/>
          <w:sz w:val="28"/>
          <w:szCs w:val="28"/>
          <w:shd w:val="clear" w:color="auto" w:fill="FFFFFF"/>
        </w:rPr>
        <w:t>　　中规公司拥有一支兼具知识产权管理和认证审核经验的精英团队。公司特邀多位知识产权、认证行业的权威人士和资深专家作为公司技术顾问。在审核员团队中，囊括了一批前国家知识产权局资深审查员、国内知名企业和一流专利代理机构的知识产权管理人员。审核员团队中90%以上拥有硕士学位，10%以上拥有博士学位，另有近一半高级职称人员。</w:t>
      </w:r>
      <w:r>
        <w:rPr>
          <w:rFonts w:hint="eastAsia" w:ascii="楷体_GB2312" w:hAnsi="微软雅黑" w:eastAsia="楷体_GB2312"/>
          <w:color w:val="000000"/>
          <w:sz w:val="28"/>
          <w:szCs w:val="28"/>
        </w:rPr>
        <w:br w:type="textWrapping"/>
      </w:r>
      <w:r>
        <w:rPr>
          <w:rFonts w:hint="eastAsia" w:ascii="楷体_GB2312" w:hAnsi="微软雅黑" w:eastAsia="楷体_GB2312"/>
          <w:color w:val="000000"/>
          <w:sz w:val="28"/>
          <w:szCs w:val="28"/>
          <w:shd w:val="clear" w:color="auto" w:fill="FFFFFF"/>
        </w:rPr>
        <w:t>　　</w:t>
      </w:r>
      <w:r>
        <w:rPr>
          <w:rFonts w:hint="eastAsia" w:ascii="楷体_GB2312" w:hAnsi="微软雅黑" w:eastAsia="楷体_GB2312"/>
          <w:b/>
          <w:color w:val="000000"/>
          <w:sz w:val="28"/>
          <w:szCs w:val="28"/>
          <w:shd w:val="clear" w:color="auto" w:fill="FFFFFF"/>
        </w:rPr>
        <w:t>已通过中规公司认证的知名企业包括：伊利集团，青岛海尔，创维集团，哈药集团，美的，TCL，汉王科技，海马汽车，高德软件，鱼跃医疗，华三通信，京东方，北京汽车，光华纺织，奇正藏药，九洲电气，航天电器，东鹏陶瓷，万向集团，申菱电梯，东方电气等等。</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E31923"/>
    <w:rsid w:val="21E3192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2016-05-11T01:13:00Z</dcterms:created>
  <dc:creator>MrYu</dc:creator>
  <cp:lastModifiedBy>MrYu</cp:lastModifiedBy>
  <dcterms:modified xsi:type="dcterms:W3CDTF">2016-05-11T01:13:50Z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