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Calibri" w:hAnsi="Calibri"/>
          <w:b/>
          <w:color w:val="000000"/>
          <w:sz w:val="36"/>
          <w:szCs w:val="36"/>
        </w:rPr>
      </w:pPr>
      <w:bookmarkStart w:id="0" w:name="_GoBack"/>
      <w:r>
        <w:rPr>
          <w:rFonts w:hint="eastAsia" w:ascii="Calibri" w:hAnsi="Calibri"/>
          <w:b/>
          <w:color w:val="000000"/>
          <w:sz w:val="36"/>
          <w:szCs w:val="36"/>
        </w:rPr>
        <w:t>中规（北京）认证有限公司</w:t>
      </w:r>
    </w:p>
    <w:p>
      <w:pPr>
        <w:spacing w:line="560" w:lineRule="exact"/>
        <w:ind w:firstLine="2512" w:firstLineChars="695"/>
        <w:rPr>
          <w:rFonts w:ascii="Calibri" w:hAnsi="Calibri"/>
          <w:b/>
          <w:color w:val="000000"/>
          <w:sz w:val="36"/>
          <w:szCs w:val="36"/>
        </w:rPr>
      </w:pPr>
      <w:r>
        <w:rPr>
          <w:rFonts w:hint="eastAsia" w:ascii="Calibri" w:hAnsi="Calibri"/>
          <w:b/>
          <w:color w:val="000000"/>
          <w:sz w:val="36"/>
          <w:szCs w:val="36"/>
        </w:rPr>
        <w:t>内审员培训课程安排</w:t>
      </w:r>
    </w:p>
    <w:bookmarkEnd w:id="0"/>
    <w:p>
      <w:pPr>
        <w:spacing w:line="560" w:lineRule="exact"/>
        <w:jc w:val="center"/>
        <w:rPr>
          <w:rFonts w:ascii="宋体" w:hAnsi="宋体"/>
          <w:b/>
          <w:bCs/>
          <w:color w:val="000000"/>
          <w:sz w:val="32"/>
          <w:szCs w:val="22"/>
        </w:rPr>
      </w:pPr>
    </w:p>
    <w:tbl>
      <w:tblPr>
        <w:tblStyle w:val="3"/>
        <w:tblW w:w="879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1800"/>
        <w:gridCol w:w="1440"/>
        <w:gridCol w:w="3869"/>
        <w:gridCol w:w="9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黑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000000"/>
                <w:sz w:val="28"/>
                <w:szCs w:val="28"/>
              </w:rPr>
              <w:t>时  间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黑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000000"/>
                <w:sz w:val="28"/>
                <w:szCs w:val="28"/>
              </w:rPr>
              <w:t>课程设置</w:t>
            </w:r>
          </w:p>
        </w:tc>
        <w:tc>
          <w:tcPr>
            <w:tcW w:w="3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黑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000000"/>
                <w:sz w:val="28"/>
                <w:szCs w:val="28"/>
              </w:rPr>
              <w:t>内    容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黑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000000"/>
                <w:sz w:val="28"/>
                <w:szCs w:val="28"/>
              </w:rPr>
              <w:t>课时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6" w:hRule="atLeast"/>
          <w:jc w:val="center"/>
        </w:trPr>
        <w:tc>
          <w:tcPr>
            <w:tcW w:w="6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第一天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8:15-8:45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3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/>
              <w:ind w:firstLine="140" w:firstLineChars="50"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签到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/>
              <w:ind w:firstLine="140" w:firstLineChars="50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6" w:hRule="atLeast"/>
          <w:jc w:val="center"/>
        </w:trPr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9:00-9:30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3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/>
              <w:ind w:firstLine="140" w:firstLineChars="50"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领导致辞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/>
              <w:ind w:firstLine="140" w:firstLineChars="50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6" w:hRule="atLeast"/>
          <w:jc w:val="center"/>
        </w:trPr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9:30-12:00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标准解读</w:t>
            </w:r>
          </w:p>
        </w:tc>
        <w:tc>
          <w:tcPr>
            <w:tcW w:w="3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before="156" w:beforeLines="50"/>
              <w:ind w:hanging="19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《企业知识产权管理规范》</w:t>
            </w:r>
          </w:p>
          <w:p>
            <w:pPr>
              <w:adjustRightInd w:val="0"/>
              <w:snapToGrid w:val="0"/>
              <w:spacing w:before="156" w:beforeLines="50"/>
              <w:ind w:firstLine="140" w:firstLineChars="50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解读分析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/>
              <w:ind w:left="-126" w:leftChars="-60" w:firstLine="140" w:firstLineChars="50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2.5 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  <w:jc w:val="center"/>
        </w:trPr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13:00-17:00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审核</w:t>
            </w:r>
          </w:p>
        </w:tc>
        <w:tc>
          <w:tcPr>
            <w:tcW w:w="3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4"/>
              <w:adjustRightInd w:val="0"/>
              <w:rPr>
                <w:rFonts w:ascii="仿宋_GB2312" w:hAnsi="华文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8"/>
                <w:szCs w:val="28"/>
              </w:rPr>
              <w:t>知识产权管理体系审核理论</w:t>
            </w:r>
          </w:p>
          <w:p>
            <w:pPr>
              <w:pStyle w:val="4"/>
              <w:adjustRightInd w:val="0"/>
              <w:rPr>
                <w:rFonts w:ascii="仿宋_GB2312" w:hAnsi="华文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8"/>
                <w:szCs w:val="28"/>
              </w:rPr>
              <w:t>知识、程序、技能（含内审）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4 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4" w:hRule="atLeast"/>
          <w:jc w:val="center"/>
        </w:trPr>
        <w:tc>
          <w:tcPr>
            <w:tcW w:w="6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第二天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9:00-12:00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体系构建</w:t>
            </w:r>
          </w:p>
        </w:tc>
        <w:tc>
          <w:tcPr>
            <w:tcW w:w="3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4"/>
              <w:adjustRightInd w:val="0"/>
              <w:rPr>
                <w:rFonts w:ascii="仿宋_GB2312" w:hAnsi="华文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8"/>
                <w:szCs w:val="28"/>
              </w:rPr>
              <w:t>企业知识产权管理体系诊断、搭建（过程识别、控制、运行；管理职能、资源配置）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/>
              <w:ind w:firstLine="140" w:firstLineChars="50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3 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13:00-17:00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体系文件</w:t>
            </w:r>
          </w:p>
        </w:tc>
        <w:tc>
          <w:tcPr>
            <w:tcW w:w="3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rPr>
                <w:rFonts w:ascii="仿宋_GB2312" w:hAnsi="华文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8"/>
                <w:szCs w:val="28"/>
              </w:rPr>
              <w:t>体系文件（手册、程序文件、作业指导书）拟制、运行记录管理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4 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  <w:jc w:val="center"/>
        </w:trPr>
        <w:tc>
          <w:tcPr>
            <w:tcW w:w="6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第三天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9:00-12:00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精选IP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实务课程</w:t>
            </w:r>
          </w:p>
        </w:tc>
        <w:tc>
          <w:tcPr>
            <w:tcW w:w="3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pacing w:line="76" w:lineRule="atLeast"/>
              <w:ind w:left="120"/>
              <w:rPr>
                <w:rFonts w:ascii="仿宋_GB2312" w:hAnsi="华文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8"/>
                <w:szCs w:val="28"/>
              </w:rPr>
              <w:t>知识产权管理体系审核模拟与案例分享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3 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13:00-15:00</w:t>
            </w:r>
          </w:p>
        </w:tc>
        <w:tc>
          <w:tcPr>
            <w:tcW w:w="53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/>
              <w:ind w:right="1260" w:firstLine="2240" w:firstLineChars="80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考试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2 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15:00-15:30</w:t>
            </w:r>
          </w:p>
        </w:tc>
        <w:tc>
          <w:tcPr>
            <w:tcW w:w="53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/>
              <w:ind w:right="1260" w:firstLine="1820" w:firstLineChars="650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互动、答疑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0.5H</w:t>
            </w:r>
          </w:p>
        </w:tc>
      </w:tr>
    </w:tbl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882D90"/>
    <w:rsid w:val="13882D9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0"/>
    <w:basedOn w:val="1"/>
    <w:qFormat/>
    <w:uiPriority w:val="0"/>
    <w:pPr>
      <w:widowControl/>
    </w:pPr>
    <w:rPr>
      <w:rFonts w:ascii="Calibri" w:hAnsi="Calibri" w:cs="宋体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2016-05-11T01:14:00Z</dcterms:created>
  <dc:creator>MrYu</dc:creator>
  <cp:lastModifiedBy>MrYu</cp:lastModifiedBy>
  <dcterms:modified xsi:type="dcterms:W3CDTF">2016-05-11T01:14:35Z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